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54E4C" w14:textId="10FC7A68" w:rsidR="00E5579A" w:rsidRPr="00E5579A" w:rsidRDefault="00E5579A" w:rsidP="00E5579A">
      <w:pPr>
        <w:pStyle w:val="Nzev"/>
      </w:pPr>
      <w:r w:rsidRPr="00E5579A">
        <w:t>Obecná psychologie</w:t>
      </w:r>
    </w:p>
    <w:p w14:paraId="40F0B422" w14:textId="4E070CB1" w:rsidR="00E5579A" w:rsidRPr="00E5579A" w:rsidRDefault="00E5579A" w:rsidP="00E5579A">
      <w:pPr>
        <w:pStyle w:val="Podnadpis"/>
      </w:pPr>
      <w:r w:rsidRPr="00E5579A">
        <w:t>tematické okruhy</w:t>
      </w:r>
      <w:r w:rsidR="007A30E2">
        <w:t xml:space="preserve"> ke s</w:t>
      </w:r>
      <w:r w:rsidR="007A30E2" w:rsidRPr="007A30E2">
        <w:t>tátní závěrečné zkouš</w:t>
      </w:r>
      <w:r w:rsidR="007A30E2">
        <w:t>ce</w:t>
      </w:r>
    </w:p>
    <w:p w14:paraId="30D1C79F" w14:textId="77777777" w:rsidR="00E5579A" w:rsidRPr="00E5579A" w:rsidRDefault="00E615CF" w:rsidP="00E5579A">
      <w:pPr>
        <w:pStyle w:val="Odstavecseseznamem"/>
      </w:pPr>
      <w:r w:rsidRPr="00E5579A">
        <w:t>Základní pojmy obecné psychologie. Pojem mentální reprezentace. Konstrukty a mentální reprezentace, modely lidské psychiky.</w:t>
      </w:r>
    </w:p>
    <w:p w14:paraId="073C6DD5" w14:textId="55D39396" w:rsidR="00E5579A" w:rsidRPr="00E5579A" w:rsidRDefault="00E615CF" w:rsidP="00E5579A">
      <w:pPr>
        <w:pStyle w:val="Odstavecseseznamem"/>
      </w:pPr>
      <w:r w:rsidRPr="00E5579A">
        <w:t>Etika v psychologickém výzkumu a praxi.</w:t>
      </w:r>
    </w:p>
    <w:p w14:paraId="3620D0FC" w14:textId="77777777" w:rsidR="00E5579A" w:rsidRPr="00E5579A" w:rsidRDefault="00E615CF" w:rsidP="00E5579A">
      <w:pPr>
        <w:pStyle w:val="Odstavecseseznamem"/>
      </w:pPr>
      <w:r w:rsidRPr="00E5579A">
        <w:t>Vědomí a nevědomí. Funkce vědomí, neurologické a kognitivní teorie vědomí. Svobodná vůle (</w:t>
      </w:r>
      <w:proofErr w:type="spellStart"/>
      <w:r w:rsidRPr="00E5579A">
        <w:t>Libetovy</w:t>
      </w:r>
      <w:proofErr w:type="spellEnd"/>
      <w:r w:rsidRPr="00E5579A">
        <w:t xml:space="preserve"> pokusy).</w:t>
      </w:r>
    </w:p>
    <w:p w14:paraId="669EFD79" w14:textId="77777777" w:rsidR="00E5579A" w:rsidRPr="00E5579A" w:rsidRDefault="00E615CF" w:rsidP="00E5579A">
      <w:pPr>
        <w:pStyle w:val="Odstavecseseznamem"/>
      </w:pPr>
      <w:r w:rsidRPr="00E5579A">
        <w:t>Spánek, fáze spánku.</w:t>
      </w:r>
    </w:p>
    <w:p w14:paraId="4AB89951" w14:textId="77777777" w:rsidR="00E5579A" w:rsidRPr="00E5579A" w:rsidRDefault="00E615CF" w:rsidP="00E5579A">
      <w:pPr>
        <w:pStyle w:val="Odstavecseseznamem"/>
      </w:pPr>
      <w:r w:rsidRPr="00E5579A">
        <w:t>Sny, význam snění v psychickém dění, teorie snění, výklad snů.</w:t>
      </w:r>
    </w:p>
    <w:p w14:paraId="44394564" w14:textId="77777777" w:rsidR="00E5579A" w:rsidRPr="00E5579A" w:rsidRDefault="00E615CF" w:rsidP="00E5579A">
      <w:pPr>
        <w:pStyle w:val="Odstavecseseznamem"/>
      </w:pPr>
      <w:r w:rsidRPr="00E5579A">
        <w:t>Pozornost. Funkce pozornosti. Bezděčná a záměrná pozornost. Vlastnosti pozornosti. Výzkumy selektivní pozornosti.</w:t>
      </w:r>
    </w:p>
    <w:p w14:paraId="6AF021E0" w14:textId="77777777" w:rsidR="00E5579A" w:rsidRPr="00E5579A" w:rsidRDefault="00E615CF" w:rsidP="00E5579A">
      <w:pPr>
        <w:pStyle w:val="Odstavecseseznamem"/>
      </w:pPr>
      <w:r w:rsidRPr="00E5579A">
        <w:t>Senzorické procesy. Obecná charakteristika smyslových orgánů, rozdílový práh, teorie nestability podnětových prahů.</w:t>
      </w:r>
    </w:p>
    <w:p w14:paraId="409D6AFB" w14:textId="77777777" w:rsidR="00E5579A" w:rsidRPr="00E5579A" w:rsidRDefault="00E615CF" w:rsidP="00E5579A">
      <w:pPr>
        <w:pStyle w:val="Odstavecseseznamem"/>
      </w:pPr>
      <w:r w:rsidRPr="00E5579A">
        <w:t>Dělení smyslových orgánů. Stručná charakteristika všech senzorických oblastí se zaměřením na zrak a sluch.</w:t>
      </w:r>
    </w:p>
    <w:p w14:paraId="02EA0CBA" w14:textId="77777777" w:rsidR="00E5579A" w:rsidRPr="00E5579A" w:rsidRDefault="00E615CF" w:rsidP="00E5579A">
      <w:pPr>
        <w:pStyle w:val="Odstavecseseznamem"/>
      </w:pPr>
      <w:r w:rsidRPr="00E5579A">
        <w:t>Teorie percepce. Teorie konstruktivní percepce a přímého vnímání. Organizace vjemového pole. Tvarové zákony, detektory rysů v mozkové kůře. Rozpoznávání objektů, procesy postupující shora-dolů.</w:t>
      </w:r>
    </w:p>
    <w:p w14:paraId="0690F8CC" w14:textId="77777777" w:rsidR="00E5579A" w:rsidRPr="00E5579A" w:rsidRDefault="00E615CF" w:rsidP="00E5579A">
      <w:pPr>
        <w:pStyle w:val="Odstavecseseznamem"/>
      </w:pPr>
      <w:r w:rsidRPr="00E5579A">
        <w:t>Prostorové vidění. Vnímání zdánlivého pohybu, stálost vnímání.</w:t>
      </w:r>
    </w:p>
    <w:p w14:paraId="1D34F2F8" w14:textId="77777777" w:rsidR="00E5579A" w:rsidRPr="00E5579A" w:rsidRDefault="00E615CF" w:rsidP="00E5579A">
      <w:pPr>
        <w:pStyle w:val="Odstavecseseznamem"/>
      </w:pPr>
      <w:r w:rsidRPr="00E5579A">
        <w:t xml:space="preserve">Percepční iluze, individuální rozdíly ve vnímání (vliv motivace, kognitivní styly), </w:t>
      </w:r>
      <w:proofErr w:type="spellStart"/>
      <w:r w:rsidRPr="00E5579A">
        <w:t>priming</w:t>
      </w:r>
      <w:proofErr w:type="spellEnd"/>
      <w:r w:rsidRPr="00E5579A">
        <w:t>.</w:t>
      </w:r>
    </w:p>
    <w:p w14:paraId="7738A9FA" w14:textId="77777777" w:rsidR="00E5579A" w:rsidRPr="00E5579A" w:rsidRDefault="00E615CF" w:rsidP="00E5579A">
      <w:pPr>
        <w:pStyle w:val="Odstavecseseznamem"/>
      </w:pPr>
      <w:r w:rsidRPr="00E5579A">
        <w:t xml:space="preserve">Geneticky naprogramované druhy učení (habituace, </w:t>
      </w:r>
      <w:proofErr w:type="spellStart"/>
      <w:r w:rsidRPr="00E5579A">
        <w:t>senzitizace</w:t>
      </w:r>
      <w:proofErr w:type="spellEnd"/>
      <w:r w:rsidRPr="00E5579A">
        <w:t xml:space="preserve">, </w:t>
      </w:r>
      <w:proofErr w:type="spellStart"/>
      <w:r w:rsidRPr="00E5579A">
        <w:t>imprintace</w:t>
      </w:r>
      <w:proofErr w:type="spellEnd"/>
      <w:r w:rsidRPr="00E5579A">
        <w:t>).</w:t>
      </w:r>
    </w:p>
    <w:p w14:paraId="005D2ECB" w14:textId="77777777" w:rsidR="00E5579A" w:rsidRPr="00E5579A" w:rsidRDefault="00E615CF" w:rsidP="00E5579A">
      <w:pPr>
        <w:pStyle w:val="Odstavecseseznamem"/>
      </w:pPr>
      <w:r w:rsidRPr="00E5579A">
        <w:t>Klasické podmiňování u lidí a zvířat. Klasické podmiňování z evolučního a kognitivního hlediska.</w:t>
      </w:r>
    </w:p>
    <w:p w14:paraId="47955094" w14:textId="77777777" w:rsidR="00E5579A" w:rsidRPr="00E5579A" w:rsidRDefault="00E615CF" w:rsidP="00E5579A">
      <w:pPr>
        <w:pStyle w:val="Odstavecseseznamem"/>
      </w:pPr>
      <w:r w:rsidRPr="00E5579A">
        <w:t>Operantní (instrumentální) podmiňování. Zákon efektu, typy posílení. Operantní podmiňování z evolučního a kognitivního hlediska.</w:t>
      </w:r>
    </w:p>
    <w:p w14:paraId="48A32102" w14:textId="77777777" w:rsidR="00E5579A" w:rsidRPr="00E5579A" w:rsidRDefault="00E615CF" w:rsidP="00E5579A">
      <w:pPr>
        <w:pStyle w:val="Odstavecseseznamem"/>
      </w:pPr>
      <w:r w:rsidRPr="00E5579A">
        <w:t>Učení vhledem. Teorie sociálního učení.</w:t>
      </w:r>
    </w:p>
    <w:p w14:paraId="78F3C3DD" w14:textId="77777777" w:rsidR="00E5579A" w:rsidRPr="00E5579A" w:rsidRDefault="00E615CF" w:rsidP="00E5579A">
      <w:pPr>
        <w:pStyle w:val="Odstavecseseznamem"/>
      </w:pPr>
      <w:r w:rsidRPr="00E5579A">
        <w:t>Paměť. Počátky výzkumu paměti. Fáze paměti, modely paměti.</w:t>
      </w:r>
    </w:p>
    <w:p w14:paraId="3B56F4B2" w14:textId="77777777" w:rsidR="00E5579A" w:rsidRPr="00E5579A" w:rsidRDefault="00E615CF" w:rsidP="00E5579A">
      <w:pPr>
        <w:pStyle w:val="Odstavecseseznamem"/>
      </w:pPr>
      <w:r w:rsidRPr="00E5579A">
        <w:t>Subsystémy dlouhodobé paměti.</w:t>
      </w:r>
    </w:p>
    <w:p w14:paraId="2CD4BC82" w14:textId="77777777" w:rsidR="00E5579A" w:rsidRPr="00E5579A" w:rsidRDefault="00E615CF" w:rsidP="00E5579A">
      <w:pPr>
        <w:pStyle w:val="Odstavecseseznamem"/>
      </w:pPr>
      <w:r w:rsidRPr="00E5579A">
        <w:t>Dětská amnézie, zkreslování vzpomínek, očitá svědectví, autobiografické vzpomínky.</w:t>
      </w:r>
    </w:p>
    <w:p w14:paraId="483CFAFA" w14:textId="77777777" w:rsidR="00E5579A" w:rsidRPr="00E5579A" w:rsidRDefault="00E615CF" w:rsidP="00E5579A">
      <w:pPr>
        <w:pStyle w:val="Odstavecseseznamem"/>
      </w:pPr>
      <w:r w:rsidRPr="00E5579A">
        <w:t>Teorie zapomínání: rozpad pamětních stop, účelné zapomínání, interference, represe, teorie ztráty vodítek.</w:t>
      </w:r>
    </w:p>
    <w:p w14:paraId="374F389A" w14:textId="77777777" w:rsidR="00E5579A" w:rsidRPr="00E5579A" w:rsidRDefault="00E615CF" w:rsidP="00E5579A">
      <w:pPr>
        <w:pStyle w:val="Odstavecseseznamem"/>
      </w:pPr>
      <w:r w:rsidRPr="00E5579A">
        <w:t>Imaginace. Asociační zákony, druhy představ, funkce imaginace. Představivost a paměť.</w:t>
      </w:r>
    </w:p>
    <w:p w14:paraId="7BBD9B09" w14:textId="77777777" w:rsidR="00E5579A" w:rsidRPr="00E5579A" w:rsidRDefault="00E615CF" w:rsidP="00E5579A">
      <w:pPr>
        <w:pStyle w:val="Odstavecseseznamem"/>
      </w:pPr>
      <w:r w:rsidRPr="00E5579A">
        <w:lastRenderedPageBreak/>
        <w:t xml:space="preserve">Kognitivní přístup k imaginaci – </w:t>
      </w:r>
      <w:proofErr w:type="spellStart"/>
      <w:r w:rsidRPr="00E5579A">
        <w:t>Paiviova</w:t>
      </w:r>
      <w:proofErr w:type="spellEnd"/>
      <w:r w:rsidRPr="00E5579A">
        <w:t xml:space="preserve"> teorie dvojího kódování, analogová škola – </w:t>
      </w:r>
      <w:proofErr w:type="spellStart"/>
      <w:r w:rsidRPr="00E5579A">
        <w:t>scanning</w:t>
      </w:r>
      <w:proofErr w:type="spellEnd"/>
      <w:r w:rsidRPr="00E5579A">
        <w:t>, mentální rotace představ, transformace představ, kognitivní mapy. Eidetické představy.</w:t>
      </w:r>
    </w:p>
    <w:p w14:paraId="591DF899" w14:textId="77777777" w:rsidR="00E5579A" w:rsidRPr="00E5579A" w:rsidRDefault="00E615CF" w:rsidP="00E5579A">
      <w:pPr>
        <w:pStyle w:val="Odstavecseseznamem"/>
      </w:pPr>
      <w:r w:rsidRPr="00E5579A">
        <w:t>Úvod do problematiky myšlení. Formy myšlení, druhy myšlení. Druhy pojmů z hlediska různých teorií. Neurčité pojmy.</w:t>
      </w:r>
    </w:p>
    <w:p w14:paraId="34CF1E9C" w14:textId="33F1AA45" w:rsidR="00E615CF" w:rsidRPr="00E5579A" w:rsidRDefault="00E615CF" w:rsidP="00E5579A">
      <w:pPr>
        <w:pStyle w:val="Odstavecseseznamem"/>
      </w:pPr>
      <w:r w:rsidRPr="00E5579A">
        <w:t>Myšlenkové operace logické a heuristické. Induktivní a deduktivní usuzování. Heuristické postupy při rozhodování.</w:t>
      </w:r>
    </w:p>
    <w:p w14:paraId="6AACFCB8" w14:textId="775CF2B6" w:rsidR="00E5579A" w:rsidRPr="00E5579A" w:rsidRDefault="00E615CF" w:rsidP="00E5579A">
      <w:pPr>
        <w:pStyle w:val="Odstavecseseznamem"/>
      </w:pPr>
      <w:r w:rsidRPr="00E5579A">
        <w:t>Myšlení a řešení problémů. Faktory ovlivňující řešení problémů: porozumění problému, dřívější učení, odbornost (zvláštnosti myšlení expertů).</w:t>
      </w:r>
    </w:p>
    <w:p w14:paraId="7745C604" w14:textId="77777777" w:rsidR="00E5579A" w:rsidRPr="00E5579A" w:rsidRDefault="00E615CF" w:rsidP="00E5579A">
      <w:pPr>
        <w:pStyle w:val="Odstavecseseznamem"/>
      </w:pPr>
      <w:r w:rsidRPr="00E5579A">
        <w:t xml:space="preserve">Reproduktivní a produktivní myšlení, konvergentní a divergentní myšlení. Tvořivost. Faktory přispívající k vysoké úrovni tvořivosti (podle </w:t>
      </w:r>
      <w:proofErr w:type="spellStart"/>
      <w:r w:rsidRPr="00E5579A">
        <w:t>Lubarta</w:t>
      </w:r>
      <w:proofErr w:type="spellEnd"/>
      <w:r w:rsidRPr="00E5579A">
        <w:t>). Etapy tvůrčí činnosti.</w:t>
      </w:r>
    </w:p>
    <w:p w14:paraId="55199CEB" w14:textId="77777777" w:rsidR="00E5579A" w:rsidRPr="00E5579A" w:rsidRDefault="00E615CF" w:rsidP="00E5579A">
      <w:pPr>
        <w:pStyle w:val="Odstavecseseznamem"/>
      </w:pPr>
      <w:r w:rsidRPr="00E5579A">
        <w:t>Jazyk a myšlení. Sdílené vlastnosti přirozených jazyků. Základní lingvistické pojmy (jazyk, řeč, fonémy, morfémy, lexikon, slovník).</w:t>
      </w:r>
    </w:p>
    <w:p w14:paraId="3BBD2DC3" w14:textId="77777777" w:rsidR="00E5579A" w:rsidRPr="00E5579A" w:rsidRDefault="00E615CF" w:rsidP="00E5579A">
      <w:pPr>
        <w:pStyle w:val="Odstavecseseznamem"/>
      </w:pPr>
      <w:r w:rsidRPr="00E5579A">
        <w:t xml:space="preserve">Druhy významů (denotát a </w:t>
      </w:r>
      <w:proofErr w:type="spellStart"/>
      <w:r w:rsidRPr="00E5579A">
        <w:t>konotát</w:t>
      </w:r>
      <w:proofErr w:type="spellEnd"/>
      <w:r w:rsidRPr="00E5579A">
        <w:t xml:space="preserve">), znaky a symboly, </w:t>
      </w:r>
      <w:proofErr w:type="spellStart"/>
      <w:r w:rsidRPr="00E5579A">
        <w:t>Peirceovo</w:t>
      </w:r>
      <w:proofErr w:type="spellEnd"/>
      <w:r w:rsidRPr="00E5579A">
        <w:t xml:space="preserve"> dělení znaků. Sémantický diferenciál.</w:t>
      </w:r>
    </w:p>
    <w:p w14:paraId="5E2D14C0" w14:textId="3F04D6D5" w:rsidR="00E5579A" w:rsidRPr="00E5579A" w:rsidRDefault="00E615CF" w:rsidP="00E5579A">
      <w:pPr>
        <w:pStyle w:val="Odstavecseseznamem"/>
      </w:pPr>
      <w:r w:rsidRPr="00E5579A">
        <w:t xml:space="preserve">Vzájemný vztah myšlení a řeči: Teorie </w:t>
      </w:r>
      <w:proofErr w:type="spellStart"/>
      <w:r w:rsidRPr="00E5579A">
        <w:t>Piageta</w:t>
      </w:r>
      <w:proofErr w:type="spellEnd"/>
      <w:r w:rsidRPr="00E5579A">
        <w:t xml:space="preserve">, </w:t>
      </w:r>
      <w:proofErr w:type="spellStart"/>
      <w:r w:rsidRPr="00E5579A">
        <w:t>Vygotského</w:t>
      </w:r>
      <w:proofErr w:type="spellEnd"/>
      <w:r w:rsidRPr="00E5579A">
        <w:t>, hypotéza jazykové relativity.</w:t>
      </w:r>
    </w:p>
    <w:p w14:paraId="4E6EEDB9" w14:textId="77777777" w:rsidR="00E5579A" w:rsidRPr="00E5579A" w:rsidRDefault="00E615CF" w:rsidP="00E5579A">
      <w:pPr>
        <w:pStyle w:val="Odstavecseseznamem"/>
      </w:pPr>
      <w:r w:rsidRPr="00E5579A">
        <w:t xml:space="preserve">Motivace I. Motivace, motiv, základní motivační okruhy. Sebezáchovné motivy. Motivy zajišťující přežití jednotlivce (hlad, žízeň). Teorie </w:t>
      </w:r>
      <w:proofErr w:type="spellStart"/>
      <w:r w:rsidRPr="00E5579A">
        <w:t>drivů</w:t>
      </w:r>
      <w:proofErr w:type="spellEnd"/>
      <w:r w:rsidRPr="00E5579A">
        <w:t xml:space="preserve"> a homeostatické regulace.</w:t>
      </w:r>
    </w:p>
    <w:p w14:paraId="4B111826" w14:textId="77777777" w:rsidR="00E5579A" w:rsidRPr="00E5579A" w:rsidRDefault="00E615CF" w:rsidP="00E5579A">
      <w:pPr>
        <w:pStyle w:val="Odstavecseseznamem"/>
      </w:pPr>
      <w:r w:rsidRPr="00E5579A">
        <w:t>Motivace II. Motivy zajišťující přežití druhu (sexuální motivy, poskytování a přijímání rodičovské péče). Teorie instinktů, motivace z hlediska sociobiologie a evoluční psychologie.</w:t>
      </w:r>
    </w:p>
    <w:p w14:paraId="26B3B91E" w14:textId="77777777" w:rsidR="00E5579A" w:rsidRPr="00E5579A" w:rsidRDefault="00E615CF" w:rsidP="00E5579A">
      <w:pPr>
        <w:pStyle w:val="Odstavecseseznamem"/>
      </w:pPr>
      <w:r w:rsidRPr="00E5579A">
        <w:t xml:space="preserve">Motivace III. Stimulační motivy. Teorie optimální úrovně aktivace, potřeba proměnlivých podnětů, snaha vyhledávat neobvyklé zážitky. </w:t>
      </w:r>
      <w:proofErr w:type="spellStart"/>
      <w:r w:rsidRPr="00E5579A">
        <w:t>Solomonova</w:t>
      </w:r>
      <w:proofErr w:type="spellEnd"/>
      <w:r w:rsidRPr="00E5579A">
        <w:t xml:space="preserve"> teorie protikladných procesů.</w:t>
      </w:r>
    </w:p>
    <w:p w14:paraId="1B5FF28B" w14:textId="77777777" w:rsidR="00E5579A" w:rsidRPr="00E5579A" w:rsidRDefault="00E615CF" w:rsidP="00E5579A">
      <w:pPr>
        <w:pStyle w:val="Odstavecseseznamem"/>
      </w:pPr>
      <w:r w:rsidRPr="00E5579A">
        <w:t xml:space="preserve">Motivace IV. Komplexní teorie motivace: Teorie pudů, </w:t>
      </w:r>
      <w:proofErr w:type="spellStart"/>
      <w:r w:rsidRPr="00E5579A">
        <w:t>Murrayho</w:t>
      </w:r>
      <w:proofErr w:type="spellEnd"/>
      <w:r w:rsidRPr="00E5579A">
        <w:t xml:space="preserve"> teorie potřeb, </w:t>
      </w:r>
      <w:proofErr w:type="spellStart"/>
      <w:r w:rsidRPr="00E5579A">
        <w:t>Maslowova</w:t>
      </w:r>
      <w:proofErr w:type="spellEnd"/>
      <w:r w:rsidRPr="00E5579A">
        <w:t xml:space="preserve"> hierarchie. Sociální motivy.</w:t>
      </w:r>
    </w:p>
    <w:p w14:paraId="55E44709" w14:textId="77777777" w:rsidR="00E5579A" w:rsidRPr="00E5579A" w:rsidRDefault="00E615CF" w:rsidP="00E5579A">
      <w:pPr>
        <w:pStyle w:val="Odstavecseseznamem"/>
      </w:pPr>
      <w:r w:rsidRPr="00E5579A">
        <w:t xml:space="preserve">Motivace V. Výkonová motivace (potřeba dosažení úspěšného výkonu, potřeba vyhnout se neúspěchu a úspěchu, výzkumy M. </w:t>
      </w:r>
      <w:proofErr w:type="spellStart"/>
      <w:r w:rsidRPr="00E5579A">
        <w:t>Hornerové</w:t>
      </w:r>
      <w:proofErr w:type="spellEnd"/>
      <w:r w:rsidRPr="00E5579A">
        <w:t>. Potřeba afiliace a intimity, touha po moci.</w:t>
      </w:r>
    </w:p>
    <w:p w14:paraId="00661C53" w14:textId="77777777" w:rsidR="00E5579A" w:rsidRPr="00E5579A" w:rsidRDefault="00E615CF" w:rsidP="00E5579A">
      <w:pPr>
        <w:pStyle w:val="Odstavecseseznamem"/>
      </w:pPr>
      <w:r w:rsidRPr="00E5579A">
        <w:t>Emoce I. Základní složky emocí. Tělesná složka: Fyziologický doprovod emočních prožitků (poplachová reakce), mozkové koreláty lidských citů (limbický systém).</w:t>
      </w:r>
    </w:p>
    <w:p w14:paraId="46535986" w14:textId="77777777" w:rsidR="00E5579A" w:rsidRPr="00E5579A" w:rsidRDefault="00E615CF" w:rsidP="00E5579A">
      <w:pPr>
        <w:pStyle w:val="Odstavecseseznamem"/>
      </w:pPr>
      <w:r w:rsidRPr="00E5579A">
        <w:t xml:space="preserve">Emoce II. Teorie trojjediného mozku, význam amygdaly, </w:t>
      </w:r>
      <w:proofErr w:type="spellStart"/>
      <w:r w:rsidRPr="00E5579A">
        <w:t>Damasiova</w:t>
      </w:r>
      <w:proofErr w:type="spellEnd"/>
      <w:r w:rsidRPr="00E5579A">
        <w:t xml:space="preserve"> teorie somatických markerů.</w:t>
      </w:r>
    </w:p>
    <w:p w14:paraId="7ED0AB29" w14:textId="77777777" w:rsidR="00E5579A" w:rsidRPr="00E5579A" w:rsidRDefault="00E615CF" w:rsidP="00E5579A">
      <w:pPr>
        <w:pStyle w:val="Odstavecseseznamem"/>
      </w:pPr>
      <w:r w:rsidRPr="00E5579A">
        <w:t>Emoce III. Výrazová složka emocí: Transkulturální výzkumy primárních emocí. Sociální modifikace expresivní komponenty.</w:t>
      </w:r>
    </w:p>
    <w:p w14:paraId="7C2295A3" w14:textId="77777777" w:rsidR="00E5579A" w:rsidRPr="00E5579A" w:rsidRDefault="00E615CF" w:rsidP="00E5579A">
      <w:pPr>
        <w:pStyle w:val="Odstavecseseznamem"/>
      </w:pPr>
      <w:r w:rsidRPr="00E5579A">
        <w:t>Emoce IV. Cítění. Obecné charakteristiky citových projevů. Popis primárních a komplexních lidských citů. Etické city. Citové vztahy, druhy lásky.</w:t>
      </w:r>
    </w:p>
    <w:p w14:paraId="7B5E23AC" w14:textId="6AEDF2D7" w:rsidR="00E5579A" w:rsidRDefault="00E615CF" w:rsidP="00E5579A">
      <w:pPr>
        <w:pStyle w:val="Odstavecseseznamem"/>
      </w:pPr>
      <w:r w:rsidRPr="00E5579A">
        <w:t>Emoce V. Teorie emocí. James-</w:t>
      </w:r>
      <w:proofErr w:type="spellStart"/>
      <w:r w:rsidRPr="00E5579A">
        <w:t>Langeova</w:t>
      </w:r>
      <w:proofErr w:type="spellEnd"/>
      <w:r w:rsidRPr="00E5579A">
        <w:t xml:space="preserve">, </w:t>
      </w:r>
      <w:proofErr w:type="spellStart"/>
      <w:r w:rsidRPr="00E5579A">
        <w:t>Cannon</w:t>
      </w:r>
      <w:proofErr w:type="spellEnd"/>
      <w:r w:rsidRPr="00E5579A">
        <w:t>-Bardova</w:t>
      </w:r>
      <w:r w:rsidR="00412535">
        <w:t>,</w:t>
      </w:r>
      <w:r w:rsidRPr="00E5579A">
        <w:t xml:space="preserve"> </w:t>
      </w:r>
      <w:proofErr w:type="spellStart"/>
      <w:r w:rsidRPr="00E5579A">
        <w:t>Schachter</w:t>
      </w:r>
      <w:proofErr w:type="spellEnd"/>
      <w:r w:rsidRPr="00E5579A">
        <w:t>-Singerova, kognitivní teorie emocí. Funkce emocí.</w:t>
      </w:r>
    </w:p>
    <w:p w14:paraId="458A02B0" w14:textId="31022B97" w:rsidR="004F433E" w:rsidRPr="004F433E" w:rsidRDefault="004F433E" w:rsidP="004F433E">
      <w:pPr>
        <w:pStyle w:val="Nadpis1"/>
      </w:pPr>
      <w:r w:rsidRPr="004F433E">
        <w:t>Studijní literatura:</w:t>
      </w:r>
    </w:p>
    <w:p w14:paraId="631E2468" w14:textId="77777777" w:rsidR="004F433E" w:rsidRPr="004F433E" w:rsidRDefault="004F433E" w:rsidP="004F433E">
      <w:pPr>
        <w:spacing w:after="120"/>
        <w:ind w:left="720" w:hanging="720"/>
        <w:rPr>
          <w:rFonts w:cs="Calibri"/>
          <w:noProof/>
        </w:rPr>
      </w:pPr>
      <w:bookmarkStart w:id="0" w:name="_ENREF_1"/>
      <w:r w:rsidRPr="004F433E">
        <w:rPr>
          <w:rFonts w:cs="Calibri"/>
          <w:noProof/>
        </w:rPr>
        <w:t xml:space="preserve">Blažek, V., &amp; Trnka, R. (Eds.). (2009). </w:t>
      </w:r>
      <w:r w:rsidRPr="004F433E">
        <w:rPr>
          <w:rFonts w:cs="Calibri"/>
          <w:i/>
          <w:noProof/>
        </w:rPr>
        <w:t>Lidský obličej: Vnímání tváře z pohledu kognitivních, behaviorálních a sociálních věd</w:t>
      </w:r>
      <w:r w:rsidRPr="004F433E">
        <w:rPr>
          <w:rFonts w:cs="Calibri"/>
          <w:noProof/>
        </w:rPr>
        <w:t>. Praha: Karolinum.</w:t>
      </w:r>
      <w:bookmarkEnd w:id="0"/>
    </w:p>
    <w:p w14:paraId="16678A11" w14:textId="77777777" w:rsidR="004F433E" w:rsidRPr="004F433E" w:rsidRDefault="004F433E" w:rsidP="004F433E">
      <w:pPr>
        <w:spacing w:after="120"/>
        <w:ind w:left="720" w:hanging="720"/>
        <w:rPr>
          <w:rFonts w:cs="Calibri"/>
          <w:noProof/>
        </w:rPr>
      </w:pPr>
      <w:bookmarkStart w:id="1" w:name="_ENREF_2"/>
      <w:r w:rsidRPr="004F433E">
        <w:rPr>
          <w:rFonts w:cs="Calibri"/>
          <w:noProof/>
        </w:rPr>
        <w:t xml:space="preserve">Damasio, A. (2004). </w:t>
      </w:r>
      <w:r w:rsidRPr="004F433E">
        <w:rPr>
          <w:rFonts w:cs="Calibri"/>
          <w:i/>
          <w:noProof/>
        </w:rPr>
        <w:t>Descartesův omyl</w:t>
      </w:r>
      <w:r w:rsidRPr="004F433E">
        <w:rPr>
          <w:rFonts w:cs="Calibri"/>
          <w:noProof/>
        </w:rPr>
        <w:t>. Praha: Mladá fronta.</w:t>
      </w:r>
      <w:bookmarkEnd w:id="1"/>
    </w:p>
    <w:p w14:paraId="1D287150" w14:textId="77777777" w:rsidR="004F433E" w:rsidRPr="004F433E" w:rsidRDefault="004F433E" w:rsidP="004F433E">
      <w:pPr>
        <w:spacing w:after="120"/>
        <w:ind w:left="720" w:hanging="720"/>
        <w:rPr>
          <w:rFonts w:cs="Calibri"/>
          <w:noProof/>
        </w:rPr>
      </w:pPr>
      <w:bookmarkStart w:id="2" w:name="_ENREF_3"/>
      <w:r w:rsidRPr="004F433E">
        <w:rPr>
          <w:rFonts w:cs="Calibri"/>
          <w:noProof/>
        </w:rPr>
        <w:t xml:space="preserve">Eysenck, M. W., &amp; Keane, M. T. (2008). </w:t>
      </w:r>
      <w:r w:rsidRPr="004F433E">
        <w:rPr>
          <w:rFonts w:cs="Calibri"/>
          <w:i/>
          <w:noProof/>
        </w:rPr>
        <w:t>Kognitivní psychologie</w:t>
      </w:r>
      <w:r w:rsidRPr="004F433E">
        <w:rPr>
          <w:rFonts w:cs="Calibri"/>
          <w:noProof/>
        </w:rPr>
        <w:t>. Praha: Academia.</w:t>
      </w:r>
      <w:bookmarkEnd w:id="2"/>
    </w:p>
    <w:p w14:paraId="338FDA50" w14:textId="77777777" w:rsidR="004F433E" w:rsidRPr="004F433E" w:rsidRDefault="004F433E" w:rsidP="004F433E">
      <w:pPr>
        <w:spacing w:after="120"/>
        <w:ind w:left="720" w:hanging="720"/>
        <w:rPr>
          <w:rFonts w:cs="Calibri"/>
          <w:noProof/>
        </w:rPr>
      </w:pPr>
      <w:bookmarkStart w:id="3" w:name="_ENREF_4"/>
      <w:r w:rsidRPr="004F433E">
        <w:rPr>
          <w:rFonts w:cs="Calibri"/>
          <w:noProof/>
        </w:rPr>
        <w:t xml:space="preserve">Nakonečný, M. (1996). </w:t>
      </w:r>
      <w:r w:rsidRPr="004F433E">
        <w:rPr>
          <w:rFonts w:cs="Calibri"/>
          <w:i/>
          <w:noProof/>
        </w:rPr>
        <w:t>Motivace lidského chování</w:t>
      </w:r>
      <w:r w:rsidRPr="004F433E">
        <w:rPr>
          <w:rFonts w:cs="Calibri"/>
          <w:noProof/>
        </w:rPr>
        <w:t>. Praha: Academia.</w:t>
      </w:r>
      <w:bookmarkEnd w:id="3"/>
    </w:p>
    <w:p w14:paraId="30B6F725" w14:textId="77777777" w:rsidR="004F433E" w:rsidRPr="004F433E" w:rsidRDefault="004F433E" w:rsidP="004F433E">
      <w:pPr>
        <w:spacing w:after="120"/>
        <w:ind w:left="720" w:hanging="720"/>
        <w:rPr>
          <w:rFonts w:cs="Calibri"/>
          <w:noProof/>
        </w:rPr>
      </w:pPr>
      <w:bookmarkStart w:id="4" w:name="_ENREF_5"/>
      <w:r w:rsidRPr="004F433E">
        <w:rPr>
          <w:rFonts w:cs="Calibri"/>
          <w:noProof/>
        </w:rPr>
        <w:t xml:space="preserve">Nakonečný, M. (2000). </w:t>
      </w:r>
      <w:r w:rsidRPr="004F433E">
        <w:rPr>
          <w:rFonts w:cs="Calibri"/>
          <w:i/>
          <w:noProof/>
        </w:rPr>
        <w:t>Lidské emoce</w:t>
      </w:r>
      <w:r w:rsidRPr="004F433E">
        <w:rPr>
          <w:rFonts w:cs="Calibri"/>
          <w:noProof/>
        </w:rPr>
        <w:t>. Praha: Academia.</w:t>
      </w:r>
      <w:bookmarkEnd w:id="4"/>
    </w:p>
    <w:p w14:paraId="7634163D" w14:textId="77777777" w:rsidR="004F433E" w:rsidRPr="004F433E" w:rsidRDefault="004F433E" w:rsidP="004F433E">
      <w:pPr>
        <w:spacing w:after="120"/>
        <w:ind w:left="720" w:hanging="720"/>
        <w:rPr>
          <w:rFonts w:cs="Calibri"/>
          <w:noProof/>
        </w:rPr>
      </w:pPr>
      <w:bookmarkStart w:id="5" w:name="_ENREF_6"/>
      <w:r w:rsidRPr="004F433E">
        <w:rPr>
          <w:rFonts w:cs="Calibri"/>
          <w:noProof/>
        </w:rPr>
        <w:t xml:space="preserve">Nakonečný, M. (2015). </w:t>
      </w:r>
      <w:r w:rsidRPr="004F433E">
        <w:rPr>
          <w:rFonts w:cs="Calibri"/>
          <w:i/>
          <w:noProof/>
        </w:rPr>
        <w:t>Obecná psychologie</w:t>
      </w:r>
      <w:r w:rsidRPr="004F433E">
        <w:rPr>
          <w:rFonts w:cs="Calibri"/>
          <w:noProof/>
        </w:rPr>
        <w:t>. Praha: Triton.</w:t>
      </w:r>
      <w:bookmarkEnd w:id="5"/>
    </w:p>
    <w:p w14:paraId="47460D28" w14:textId="77777777" w:rsidR="004F433E" w:rsidRPr="004F433E" w:rsidRDefault="004F433E" w:rsidP="004F433E">
      <w:pPr>
        <w:spacing w:after="120"/>
        <w:ind w:left="720" w:hanging="720"/>
        <w:rPr>
          <w:rFonts w:cs="Calibri"/>
          <w:noProof/>
        </w:rPr>
      </w:pPr>
      <w:bookmarkStart w:id="6" w:name="_ENREF_7"/>
      <w:r w:rsidRPr="004F433E">
        <w:rPr>
          <w:rFonts w:cs="Calibri"/>
          <w:noProof/>
        </w:rPr>
        <w:t xml:space="preserve">Nolen-Hoeksema, S., Fredrickson, B. L., Loftus, G. R., &amp; Wagenaar, W. A. (2012). </w:t>
      </w:r>
      <w:r w:rsidRPr="004F433E">
        <w:rPr>
          <w:rFonts w:cs="Calibri"/>
          <w:i/>
          <w:noProof/>
        </w:rPr>
        <w:t>Psychologie Atkinsonové a Hilgarda</w:t>
      </w:r>
      <w:r w:rsidRPr="004F433E">
        <w:rPr>
          <w:rFonts w:cs="Calibri"/>
          <w:noProof/>
        </w:rPr>
        <w:t>. Praha: Portál.</w:t>
      </w:r>
      <w:bookmarkEnd w:id="6"/>
    </w:p>
    <w:p w14:paraId="6573A00E" w14:textId="77777777" w:rsidR="004F433E" w:rsidRPr="004F433E" w:rsidRDefault="004F433E" w:rsidP="004F433E">
      <w:pPr>
        <w:spacing w:after="120"/>
        <w:ind w:left="720" w:hanging="720"/>
        <w:rPr>
          <w:rFonts w:cs="Calibri"/>
          <w:noProof/>
        </w:rPr>
      </w:pPr>
      <w:bookmarkStart w:id="7" w:name="_ENREF_8"/>
      <w:r w:rsidRPr="004F433E">
        <w:rPr>
          <w:rFonts w:cs="Calibri"/>
          <w:noProof/>
        </w:rPr>
        <w:t xml:space="preserve">Plháková, A. (2010). </w:t>
      </w:r>
      <w:r w:rsidRPr="004F433E">
        <w:rPr>
          <w:rFonts w:cs="Calibri"/>
          <w:i/>
          <w:noProof/>
        </w:rPr>
        <w:t>Učebnice obecné psychologie</w:t>
      </w:r>
      <w:r w:rsidRPr="004F433E">
        <w:rPr>
          <w:rFonts w:cs="Calibri"/>
          <w:noProof/>
        </w:rPr>
        <w:t>. Praha: Academia.</w:t>
      </w:r>
      <w:bookmarkEnd w:id="7"/>
    </w:p>
    <w:p w14:paraId="1FD021D7" w14:textId="77777777" w:rsidR="004F433E" w:rsidRPr="004F433E" w:rsidRDefault="004F433E" w:rsidP="004F433E">
      <w:pPr>
        <w:spacing w:after="120"/>
        <w:ind w:left="720" w:hanging="720"/>
        <w:rPr>
          <w:rFonts w:cs="Calibri"/>
          <w:noProof/>
        </w:rPr>
      </w:pPr>
      <w:bookmarkStart w:id="8" w:name="_ENREF_9"/>
      <w:r w:rsidRPr="004F433E">
        <w:rPr>
          <w:rFonts w:cs="Calibri"/>
          <w:noProof/>
        </w:rPr>
        <w:t xml:space="preserve">Plháková, A. (2013). </w:t>
      </w:r>
      <w:r w:rsidRPr="004F433E">
        <w:rPr>
          <w:rFonts w:cs="Calibri"/>
          <w:i/>
          <w:noProof/>
        </w:rPr>
        <w:t>Spánek a snění: Vědecké poznatky a jejich psychoterapeutické využití</w:t>
      </w:r>
      <w:r w:rsidRPr="004F433E">
        <w:rPr>
          <w:rFonts w:cs="Calibri"/>
          <w:noProof/>
        </w:rPr>
        <w:t>. Praha: Portál.</w:t>
      </w:r>
      <w:bookmarkEnd w:id="8"/>
    </w:p>
    <w:p w14:paraId="0EAEE609" w14:textId="77777777" w:rsidR="004F433E" w:rsidRPr="004F433E" w:rsidRDefault="004F433E" w:rsidP="004F433E">
      <w:pPr>
        <w:spacing w:after="120"/>
        <w:ind w:left="720" w:hanging="720"/>
        <w:rPr>
          <w:rFonts w:cs="Calibri"/>
          <w:noProof/>
        </w:rPr>
      </w:pPr>
      <w:bookmarkStart w:id="9" w:name="_ENREF_10"/>
      <w:r w:rsidRPr="004F433E">
        <w:rPr>
          <w:rFonts w:cs="Calibri"/>
          <w:noProof/>
        </w:rPr>
        <w:t xml:space="preserve">Sedláková, M. (2004). </w:t>
      </w:r>
      <w:r w:rsidRPr="004F433E">
        <w:rPr>
          <w:rFonts w:cs="Calibri"/>
          <w:i/>
          <w:noProof/>
        </w:rPr>
        <w:t>Vybrané kapitoly z kognitivní psychologie</w:t>
      </w:r>
      <w:r w:rsidRPr="004F433E">
        <w:rPr>
          <w:rFonts w:cs="Calibri"/>
          <w:noProof/>
        </w:rPr>
        <w:t>. Praha: Grada.</w:t>
      </w:r>
      <w:bookmarkEnd w:id="9"/>
    </w:p>
    <w:p w14:paraId="66BBB232" w14:textId="77777777" w:rsidR="004F433E" w:rsidRPr="004F433E" w:rsidRDefault="004F433E" w:rsidP="004F433E">
      <w:pPr>
        <w:spacing w:after="120"/>
        <w:ind w:left="720" w:hanging="720"/>
        <w:rPr>
          <w:rFonts w:cs="Calibri"/>
          <w:noProof/>
        </w:rPr>
      </w:pPr>
      <w:bookmarkStart w:id="10" w:name="_ENREF_11"/>
      <w:r w:rsidRPr="004F433E">
        <w:rPr>
          <w:rFonts w:cs="Calibri"/>
          <w:noProof/>
        </w:rPr>
        <w:t xml:space="preserve">Sternberg, R. (2009). </w:t>
      </w:r>
      <w:r w:rsidRPr="004F433E">
        <w:rPr>
          <w:rFonts w:cs="Calibri"/>
          <w:i/>
          <w:noProof/>
        </w:rPr>
        <w:t>Kognitivní psychologie</w:t>
      </w:r>
      <w:r w:rsidRPr="004F433E">
        <w:rPr>
          <w:rFonts w:cs="Calibri"/>
          <w:noProof/>
        </w:rPr>
        <w:t>. Praha: Portál.</w:t>
      </w:r>
      <w:bookmarkEnd w:id="10"/>
    </w:p>
    <w:p w14:paraId="49B01A94" w14:textId="77777777" w:rsidR="004F433E" w:rsidRPr="004F433E" w:rsidRDefault="004F433E" w:rsidP="004F433E">
      <w:pPr>
        <w:spacing w:after="120"/>
        <w:ind w:left="720" w:hanging="720"/>
        <w:rPr>
          <w:rFonts w:cs="Calibri"/>
          <w:noProof/>
        </w:rPr>
      </w:pPr>
      <w:bookmarkStart w:id="11" w:name="_ENREF_12"/>
      <w:r w:rsidRPr="004F433E">
        <w:rPr>
          <w:rFonts w:cs="Calibri"/>
          <w:noProof/>
        </w:rPr>
        <w:t xml:space="preserve">Stuchlíková, I. (2002). </w:t>
      </w:r>
      <w:r w:rsidRPr="004F433E">
        <w:rPr>
          <w:rFonts w:cs="Calibri"/>
          <w:i/>
          <w:noProof/>
        </w:rPr>
        <w:t>Základy psychologie emocí</w:t>
      </w:r>
      <w:r w:rsidRPr="004F433E">
        <w:rPr>
          <w:rFonts w:cs="Calibri"/>
          <w:noProof/>
        </w:rPr>
        <w:t>. Praha: Portál.</w:t>
      </w:r>
      <w:bookmarkEnd w:id="11"/>
    </w:p>
    <w:p w14:paraId="03F8879F" w14:textId="77777777" w:rsidR="004F433E" w:rsidRPr="004F433E" w:rsidRDefault="004F433E" w:rsidP="004F433E">
      <w:pPr>
        <w:spacing w:after="120"/>
        <w:ind w:left="720" w:hanging="720"/>
        <w:rPr>
          <w:rFonts w:cs="Calibri"/>
          <w:noProof/>
        </w:rPr>
      </w:pPr>
      <w:bookmarkStart w:id="12" w:name="_ENREF_13"/>
      <w:r w:rsidRPr="004F433E">
        <w:rPr>
          <w:rFonts w:cs="Calibri"/>
          <w:noProof/>
        </w:rPr>
        <w:t xml:space="preserve">Šikl, R. (2012). </w:t>
      </w:r>
      <w:r w:rsidRPr="004F433E">
        <w:rPr>
          <w:rFonts w:cs="Calibri"/>
          <w:i/>
          <w:noProof/>
        </w:rPr>
        <w:t>Zrakové vnímání</w:t>
      </w:r>
      <w:r w:rsidRPr="004F433E">
        <w:rPr>
          <w:rFonts w:cs="Calibri"/>
          <w:noProof/>
        </w:rPr>
        <w:t>. Praha: Grada.</w:t>
      </w:r>
      <w:bookmarkEnd w:id="12"/>
    </w:p>
    <w:p w14:paraId="707788CB" w14:textId="77777777" w:rsidR="004F433E" w:rsidRPr="004F433E" w:rsidRDefault="004F433E" w:rsidP="004F433E">
      <w:pPr>
        <w:spacing w:after="120"/>
        <w:ind w:left="720" w:hanging="720"/>
        <w:rPr>
          <w:rFonts w:cs="Calibri"/>
          <w:noProof/>
        </w:rPr>
      </w:pPr>
      <w:bookmarkStart w:id="13" w:name="_ENREF_14"/>
      <w:r w:rsidRPr="004F433E">
        <w:rPr>
          <w:rFonts w:cs="Calibri"/>
          <w:noProof/>
        </w:rPr>
        <w:t xml:space="preserve">Vágnerová, M. (2016). </w:t>
      </w:r>
      <w:r w:rsidRPr="004F433E">
        <w:rPr>
          <w:rFonts w:cs="Calibri"/>
          <w:i/>
          <w:noProof/>
        </w:rPr>
        <w:t>Obecná psychologie</w:t>
      </w:r>
      <w:r w:rsidRPr="004F433E">
        <w:rPr>
          <w:rFonts w:cs="Calibri"/>
          <w:noProof/>
        </w:rPr>
        <w:t>. Praha: Karolinum.</w:t>
      </w:r>
      <w:bookmarkEnd w:id="13"/>
    </w:p>
    <w:p w14:paraId="3B4F0FCE" w14:textId="77777777" w:rsidR="004F433E" w:rsidRPr="00E5579A" w:rsidRDefault="004F433E" w:rsidP="004F433E"/>
    <w:sectPr w:rsidR="004F433E" w:rsidRPr="00E5579A" w:rsidSect="00D5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C1805"/>
    <w:multiLevelType w:val="hybridMultilevel"/>
    <w:tmpl w:val="B0122990"/>
    <w:lvl w:ilvl="0" w:tplc="E030203C">
      <w:start w:val="1"/>
      <w:numFmt w:val="decimal"/>
      <w:pStyle w:val="Odstavecseseznamem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831215"/>
    <w:multiLevelType w:val="hybridMultilevel"/>
    <w:tmpl w:val="4EAEC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621E2"/>
    <w:multiLevelType w:val="hybridMultilevel"/>
    <w:tmpl w:val="41D29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CF"/>
    <w:rsid w:val="00412535"/>
    <w:rsid w:val="004F433E"/>
    <w:rsid w:val="00516A61"/>
    <w:rsid w:val="007A30E2"/>
    <w:rsid w:val="00B751A4"/>
    <w:rsid w:val="00C0197C"/>
    <w:rsid w:val="00D534D3"/>
    <w:rsid w:val="00E5579A"/>
    <w:rsid w:val="00E6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EC47"/>
  <w15:chartTrackingRefBased/>
  <w15:docId w15:val="{45183CCE-DEF9-4199-A97A-21ED5DA2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579A"/>
    <w:pPr>
      <w:spacing w:line="240" w:lineRule="auto"/>
      <w:jc w:val="both"/>
    </w:pPr>
    <w:rPr>
      <w:rFonts w:ascii="Book Antiqua" w:hAnsi="Book Antiqua"/>
      <w:lang w:val="cs-CZ"/>
    </w:rPr>
  </w:style>
  <w:style w:type="paragraph" w:styleId="Nadpis1">
    <w:name w:val="heading 1"/>
    <w:basedOn w:val="Podnadpis"/>
    <w:next w:val="Normln"/>
    <w:link w:val="Nadpis1Char"/>
    <w:uiPriority w:val="9"/>
    <w:qFormat/>
    <w:rsid w:val="004F433E"/>
    <w:pPr>
      <w:jc w:val="left"/>
      <w:outlineLvl w:val="0"/>
    </w:pPr>
    <w:rPr>
      <w:b/>
      <w:bCs/>
      <w:color w:val="auto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79A"/>
    <w:pPr>
      <w:numPr>
        <w:numId w:val="3"/>
      </w:numPr>
      <w:ind w:left="567" w:hanging="499"/>
    </w:pPr>
  </w:style>
  <w:style w:type="paragraph" w:styleId="Nzev">
    <w:name w:val="Title"/>
    <w:basedOn w:val="Normln"/>
    <w:next w:val="Normln"/>
    <w:link w:val="NzevChar"/>
    <w:uiPriority w:val="10"/>
    <w:qFormat/>
    <w:rsid w:val="00E5579A"/>
    <w:pPr>
      <w:spacing w:after="0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5579A"/>
    <w:rPr>
      <w:rFonts w:ascii="Book Antiqua" w:eastAsiaTheme="majorEastAsia" w:hAnsi="Book Antiqua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5579A"/>
    <w:pPr>
      <w:numPr>
        <w:ilvl w:val="1"/>
      </w:numPr>
      <w:spacing w:after="3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5579A"/>
    <w:rPr>
      <w:rFonts w:ascii="Book Antiqua" w:eastAsiaTheme="minorEastAsia" w:hAnsi="Book Antiqua"/>
      <w:color w:val="5A5A5A" w:themeColor="text1" w:themeTint="A5"/>
      <w:spacing w:val="15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557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57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579A"/>
    <w:rPr>
      <w:rFonts w:ascii="Book Antiqua" w:hAnsi="Book Antiqua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57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579A"/>
    <w:rPr>
      <w:rFonts w:ascii="Book Antiqua" w:hAnsi="Book Antiqua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57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79A"/>
    <w:rPr>
      <w:rFonts w:ascii="Segoe UI" w:hAnsi="Segoe UI" w:cs="Segoe UI"/>
      <w:sz w:val="18"/>
      <w:szCs w:val="18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4F433E"/>
    <w:rPr>
      <w:rFonts w:ascii="Book Antiqua" w:eastAsiaTheme="minorEastAsia" w:hAnsi="Book Antiqua"/>
      <w:b/>
      <w:bCs/>
      <w:spacing w:val="15"/>
      <w:sz w:val="28"/>
      <w:szCs w:val="2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 Daniel</dc:creator>
  <cp:keywords/>
  <dc:description/>
  <cp:lastModifiedBy>Dostal Daniel</cp:lastModifiedBy>
  <cp:revision>4</cp:revision>
  <dcterms:created xsi:type="dcterms:W3CDTF">2020-10-27T09:32:00Z</dcterms:created>
  <dcterms:modified xsi:type="dcterms:W3CDTF">2020-11-03T10:16:00Z</dcterms:modified>
</cp:coreProperties>
</file>